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FE4" w:rsidRPr="000B4A95" w:rsidRDefault="00BD5FE4">
      <w:pPr>
        <w:rPr>
          <w:rFonts w:asciiTheme="minorHAnsi" w:hAnsiTheme="minorHAnsi"/>
        </w:rPr>
      </w:pPr>
    </w:p>
    <w:p w:rsidR="005111C9" w:rsidRPr="000B4A95" w:rsidRDefault="005111C9" w:rsidP="005111C9">
      <w:pPr>
        <w:jc w:val="center"/>
        <w:rPr>
          <w:rFonts w:asciiTheme="minorHAnsi" w:hAnsiTheme="minorHAnsi" w:cs="Arial"/>
          <w:b/>
        </w:rPr>
      </w:pPr>
    </w:p>
    <w:p w:rsidR="000B4A95" w:rsidRPr="000B4A95" w:rsidRDefault="000B4A95" w:rsidP="000B4A95">
      <w:pPr>
        <w:autoSpaceDE w:val="0"/>
        <w:autoSpaceDN w:val="0"/>
        <w:adjustRightInd w:val="0"/>
        <w:jc w:val="center"/>
        <w:rPr>
          <w:rFonts w:asciiTheme="minorHAnsi" w:hAnsiTheme="minorHAnsi" w:cs="Calibri"/>
          <w:b/>
          <w:bCs/>
          <w:sz w:val="28"/>
          <w:szCs w:val="28"/>
        </w:rPr>
      </w:pPr>
      <w:r>
        <w:rPr>
          <w:rFonts w:asciiTheme="minorHAnsi" w:hAnsiTheme="minorHAnsi" w:cs="Calibri"/>
          <w:b/>
          <w:bCs/>
          <w:sz w:val="28"/>
          <w:szCs w:val="28"/>
        </w:rPr>
        <w:t>REGOLE PER IL RIMBORSO</w:t>
      </w:r>
    </w:p>
    <w:p w:rsidR="000B4A95" w:rsidRPr="000B4A95" w:rsidRDefault="000B4A95" w:rsidP="000B4A95">
      <w:pPr>
        <w:autoSpaceDE w:val="0"/>
        <w:autoSpaceDN w:val="0"/>
        <w:adjustRightInd w:val="0"/>
        <w:ind w:left="2124" w:firstLine="708"/>
        <w:jc w:val="both"/>
        <w:rPr>
          <w:rFonts w:asciiTheme="minorHAnsi" w:hAnsiTheme="minorHAnsi" w:cs="Calibri"/>
          <w:b/>
          <w:bCs/>
        </w:rPr>
      </w:pPr>
    </w:p>
    <w:p w:rsidR="000B4A95" w:rsidRPr="000B4A95" w:rsidRDefault="000B4A95" w:rsidP="000B4A95">
      <w:pPr>
        <w:autoSpaceDE w:val="0"/>
        <w:autoSpaceDN w:val="0"/>
        <w:adjustRightInd w:val="0"/>
        <w:ind w:right="20"/>
        <w:jc w:val="both"/>
        <w:rPr>
          <w:rFonts w:asciiTheme="minorHAnsi" w:hAnsiTheme="minorHAnsi" w:cs="Calibri"/>
          <w:color w:val="000000"/>
        </w:rPr>
      </w:pPr>
      <w:r w:rsidRPr="000B4A95">
        <w:rPr>
          <w:rFonts w:asciiTheme="minorHAnsi" w:hAnsiTheme="minorHAnsi" w:cs="Calibri"/>
          <w:color w:val="000000"/>
        </w:rPr>
        <w:t xml:space="preserve"> Il MED</w:t>
      </w:r>
      <w:r>
        <w:rPr>
          <w:rFonts w:asciiTheme="minorHAnsi" w:hAnsiTheme="minorHAnsi" w:cs="Calibri"/>
          <w:color w:val="000000"/>
        </w:rPr>
        <w:t>AC</w:t>
      </w:r>
      <w:r w:rsidRPr="000B4A95">
        <w:rPr>
          <w:rFonts w:asciiTheme="minorHAnsi" w:hAnsiTheme="minorHAnsi" w:cs="Calibri"/>
          <w:color w:val="000000"/>
        </w:rPr>
        <w:t xml:space="preserve">  adotta il sistema seguente come base per effettuare i rimborsi:</w:t>
      </w:r>
    </w:p>
    <w:p w:rsidR="000B4A95" w:rsidRPr="000B4A95" w:rsidRDefault="000B4A95" w:rsidP="000B4A95">
      <w:pPr>
        <w:numPr>
          <w:ilvl w:val="0"/>
          <w:numId w:val="1"/>
        </w:numPr>
        <w:suppressAutoHyphens/>
        <w:autoSpaceDE w:val="0"/>
        <w:autoSpaceDN w:val="0"/>
        <w:adjustRightInd w:val="0"/>
        <w:ind w:right="20"/>
        <w:jc w:val="both"/>
        <w:rPr>
          <w:rFonts w:asciiTheme="minorHAnsi" w:hAnsiTheme="minorHAnsi" w:cs="Calibri"/>
          <w:color w:val="000000"/>
        </w:rPr>
      </w:pPr>
      <w:r w:rsidRPr="000B4A95">
        <w:rPr>
          <w:rFonts w:asciiTheme="minorHAnsi" w:hAnsiTheme="minorHAnsi" w:cs="Calibri"/>
          <w:color w:val="000000"/>
        </w:rPr>
        <w:t xml:space="preserve">E’ eleggibile solo un rappresentante designato da ciascuna organizzazione e per riunione. </w:t>
      </w:r>
    </w:p>
    <w:p w:rsidR="000B4A95" w:rsidRPr="000B4A95" w:rsidRDefault="000B4A95" w:rsidP="000B4A95">
      <w:pPr>
        <w:numPr>
          <w:ilvl w:val="0"/>
          <w:numId w:val="1"/>
        </w:numPr>
        <w:suppressAutoHyphens/>
        <w:autoSpaceDE w:val="0"/>
        <w:autoSpaceDN w:val="0"/>
        <w:adjustRightInd w:val="0"/>
        <w:ind w:right="20"/>
        <w:jc w:val="both"/>
        <w:rPr>
          <w:rFonts w:asciiTheme="minorHAnsi" w:hAnsiTheme="minorHAnsi" w:cs="Calibri"/>
          <w:color w:val="000000"/>
        </w:rPr>
      </w:pPr>
      <w:r w:rsidRPr="000B4A95">
        <w:rPr>
          <w:rFonts w:asciiTheme="minorHAnsi" w:hAnsiTheme="minorHAnsi" w:cs="Calibri"/>
          <w:color w:val="000000"/>
        </w:rPr>
        <w:t xml:space="preserve">Gli osservatori non hanno diritto al rimborso. </w:t>
      </w:r>
    </w:p>
    <w:p w:rsidR="000B4A95" w:rsidRPr="000B4A95" w:rsidRDefault="000B4A95" w:rsidP="000B4A95">
      <w:pPr>
        <w:numPr>
          <w:ilvl w:val="0"/>
          <w:numId w:val="1"/>
        </w:numPr>
        <w:suppressAutoHyphens/>
        <w:autoSpaceDE w:val="0"/>
        <w:autoSpaceDN w:val="0"/>
        <w:adjustRightInd w:val="0"/>
        <w:ind w:right="20"/>
        <w:jc w:val="both"/>
        <w:rPr>
          <w:rFonts w:asciiTheme="minorHAnsi" w:hAnsiTheme="minorHAnsi" w:cs="Calibri"/>
          <w:color w:val="000000"/>
        </w:rPr>
      </w:pPr>
      <w:r w:rsidRPr="000B4A95">
        <w:rPr>
          <w:rFonts w:asciiTheme="minorHAnsi" w:hAnsiTheme="minorHAnsi" w:cs="Calibri"/>
          <w:color w:val="000000"/>
        </w:rPr>
        <w:t xml:space="preserve">I rappresentanti verranno rimborsati solo se le organizzazioni aderenti al </w:t>
      </w:r>
      <w:r>
        <w:rPr>
          <w:rFonts w:asciiTheme="minorHAnsi" w:hAnsiTheme="minorHAnsi" w:cs="Calibri"/>
          <w:color w:val="000000"/>
        </w:rPr>
        <w:t>MEDAC</w:t>
      </w:r>
      <w:r w:rsidRPr="000B4A95">
        <w:rPr>
          <w:rFonts w:asciiTheme="minorHAnsi" w:hAnsiTheme="minorHAnsi" w:cs="Calibri"/>
          <w:color w:val="000000"/>
        </w:rPr>
        <w:t xml:space="preserve"> </w:t>
      </w:r>
      <w:r w:rsidR="004D49B2">
        <w:rPr>
          <w:rFonts w:asciiTheme="minorHAnsi" w:hAnsiTheme="minorHAnsi" w:cs="Calibri"/>
          <w:color w:val="000000"/>
        </w:rPr>
        <w:t>hanno</w:t>
      </w:r>
      <w:r w:rsidRPr="000B4A95">
        <w:rPr>
          <w:rFonts w:asciiTheme="minorHAnsi" w:hAnsiTheme="minorHAnsi" w:cs="Calibri"/>
          <w:color w:val="000000"/>
        </w:rPr>
        <w:t xml:space="preserve">  saldato la loro quota annuale di adesione. </w:t>
      </w:r>
    </w:p>
    <w:p w:rsidR="000B4A95" w:rsidRPr="000B4A95" w:rsidRDefault="000B4A95" w:rsidP="000B4A95">
      <w:pPr>
        <w:numPr>
          <w:ilvl w:val="0"/>
          <w:numId w:val="1"/>
        </w:numPr>
        <w:suppressAutoHyphens/>
        <w:autoSpaceDE w:val="0"/>
        <w:autoSpaceDN w:val="0"/>
        <w:adjustRightInd w:val="0"/>
        <w:ind w:right="20"/>
        <w:jc w:val="both"/>
        <w:rPr>
          <w:rFonts w:asciiTheme="minorHAnsi" w:hAnsiTheme="minorHAnsi" w:cs="Calibri"/>
          <w:color w:val="000000"/>
        </w:rPr>
      </w:pPr>
      <w:r w:rsidRPr="000B4A95">
        <w:rPr>
          <w:rFonts w:asciiTheme="minorHAnsi" w:hAnsiTheme="minorHAnsi" w:cs="Calibri"/>
          <w:color w:val="000000"/>
        </w:rPr>
        <w:t xml:space="preserve">La possibilità di effettuare i rimborsi dipenderà dalla disponibilità del budget. </w:t>
      </w:r>
    </w:p>
    <w:p w:rsidR="000B4A95" w:rsidRPr="000B4A95" w:rsidRDefault="000B4A95" w:rsidP="000B4A95">
      <w:pPr>
        <w:autoSpaceDE w:val="0"/>
        <w:autoSpaceDN w:val="0"/>
        <w:adjustRightInd w:val="0"/>
        <w:ind w:right="20"/>
        <w:jc w:val="both"/>
        <w:rPr>
          <w:rFonts w:asciiTheme="minorHAnsi" w:hAnsiTheme="minorHAnsi" w:cs="Calibri"/>
          <w:color w:val="000000"/>
        </w:rPr>
      </w:pPr>
    </w:p>
    <w:p w:rsidR="000B4A95" w:rsidRPr="000B4A95" w:rsidRDefault="000B4A95" w:rsidP="000B4A95">
      <w:pPr>
        <w:autoSpaceDE w:val="0"/>
        <w:autoSpaceDN w:val="0"/>
        <w:adjustRightInd w:val="0"/>
        <w:ind w:right="20"/>
        <w:jc w:val="both"/>
        <w:rPr>
          <w:rFonts w:asciiTheme="minorHAnsi" w:hAnsiTheme="minorHAnsi" w:cs="Calibri"/>
          <w:color w:val="000000"/>
        </w:rPr>
      </w:pPr>
      <w:r w:rsidRPr="000B4A95">
        <w:rPr>
          <w:rFonts w:asciiTheme="minorHAnsi" w:hAnsiTheme="minorHAnsi" w:cs="Calibri"/>
          <w:color w:val="000000"/>
        </w:rPr>
        <w:t xml:space="preserve">I coordinatori dei </w:t>
      </w:r>
      <w:r w:rsidR="004D49B2">
        <w:rPr>
          <w:rFonts w:asciiTheme="minorHAnsi" w:hAnsiTheme="minorHAnsi" w:cs="Calibri"/>
          <w:color w:val="000000"/>
        </w:rPr>
        <w:t>G</w:t>
      </w:r>
      <w:r w:rsidRPr="000B4A95">
        <w:rPr>
          <w:rFonts w:asciiTheme="minorHAnsi" w:hAnsiTheme="minorHAnsi" w:cs="Calibri"/>
          <w:color w:val="000000"/>
        </w:rPr>
        <w:t xml:space="preserve">ruppi di </w:t>
      </w:r>
      <w:r w:rsidR="004D49B2">
        <w:rPr>
          <w:rFonts w:asciiTheme="minorHAnsi" w:hAnsiTheme="minorHAnsi" w:cs="Calibri"/>
          <w:color w:val="000000"/>
        </w:rPr>
        <w:t>L</w:t>
      </w:r>
      <w:r w:rsidRPr="000B4A95">
        <w:rPr>
          <w:rFonts w:asciiTheme="minorHAnsi" w:hAnsiTheme="minorHAnsi" w:cs="Calibri"/>
          <w:color w:val="000000"/>
        </w:rPr>
        <w:t xml:space="preserve">avoro e/o dei </w:t>
      </w:r>
      <w:r w:rsidR="004D49B2">
        <w:rPr>
          <w:rFonts w:asciiTheme="minorHAnsi" w:hAnsiTheme="minorHAnsi" w:cs="Calibri"/>
          <w:color w:val="000000"/>
        </w:rPr>
        <w:t>Focus G</w:t>
      </w:r>
      <w:r w:rsidRPr="000B4A95">
        <w:rPr>
          <w:rFonts w:asciiTheme="minorHAnsi" w:hAnsiTheme="minorHAnsi" w:cs="Calibri"/>
          <w:color w:val="000000"/>
        </w:rPr>
        <w:t>r</w:t>
      </w:r>
      <w:r w:rsidR="004D49B2">
        <w:rPr>
          <w:rFonts w:asciiTheme="minorHAnsi" w:hAnsiTheme="minorHAnsi" w:cs="Calibri"/>
          <w:color w:val="000000"/>
        </w:rPr>
        <w:t>o</w:t>
      </w:r>
      <w:r w:rsidRPr="000B4A95">
        <w:rPr>
          <w:rFonts w:asciiTheme="minorHAnsi" w:hAnsiTheme="minorHAnsi" w:cs="Calibri"/>
          <w:color w:val="000000"/>
        </w:rPr>
        <w:t xml:space="preserve">up, che non sono membri eletti dal Comitato Esecutivo ma che sono invitati alla riunione del Comitato Esecutivo di riferire sulle attività del gruppo, possono richiedere il rimborso delle spese di trasporto e la diaria. </w:t>
      </w:r>
    </w:p>
    <w:p w:rsidR="000B4A95" w:rsidRPr="000B4A95" w:rsidRDefault="000B4A95" w:rsidP="000B4A95">
      <w:pPr>
        <w:autoSpaceDE w:val="0"/>
        <w:autoSpaceDN w:val="0"/>
        <w:adjustRightInd w:val="0"/>
        <w:ind w:right="20"/>
        <w:jc w:val="both"/>
        <w:rPr>
          <w:rFonts w:asciiTheme="minorHAnsi" w:hAnsiTheme="minorHAnsi" w:cs="Calibri"/>
          <w:color w:val="000000"/>
        </w:rPr>
      </w:pPr>
    </w:p>
    <w:p w:rsidR="000B4A95" w:rsidRPr="000B4A95" w:rsidRDefault="004D49B2" w:rsidP="000B4A95">
      <w:pPr>
        <w:autoSpaceDE w:val="0"/>
        <w:autoSpaceDN w:val="0"/>
        <w:adjustRightInd w:val="0"/>
        <w:ind w:right="20"/>
        <w:jc w:val="both"/>
        <w:rPr>
          <w:rFonts w:asciiTheme="minorHAnsi" w:hAnsiTheme="minorHAnsi" w:cs="Calibri"/>
          <w:color w:val="000000"/>
        </w:rPr>
      </w:pPr>
      <w:r w:rsidRPr="004D49B2">
        <w:rPr>
          <w:rFonts w:asciiTheme="minorHAnsi" w:hAnsiTheme="minorHAnsi" w:cs="Calibri"/>
          <w:i/>
          <w:color w:val="000000"/>
          <w:u w:val="single"/>
        </w:rPr>
        <w:t>Scadenza</w:t>
      </w:r>
      <w:r w:rsidR="000B4A95" w:rsidRPr="000B4A95">
        <w:rPr>
          <w:rFonts w:asciiTheme="minorHAnsi" w:hAnsiTheme="minorHAnsi" w:cs="Calibri"/>
          <w:color w:val="000000"/>
        </w:rPr>
        <w:t xml:space="preserve"> entro cui inviare il formulario relativo alla domanda di rimborso al Segretariato: </w:t>
      </w:r>
    </w:p>
    <w:p w:rsidR="000B4A95" w:rsidRPr="000B4A95" w:rsidRDefault="000B4A95" w:rsidP="000B4A95">
      <w:pPr>
        <w:numPr>
          <w:ilvl w:val="0"/>
          <w:numId w:val="5"/>
        </w:numPr>
        <w:suppressAutoHyphens/>
        <w:autoSpaceDE w:val="0"/>
        <w:autoSpaceDN w:val="0"/>
        <w:adjustRightInd w:val="0"/>
        <w:jc w:val="both"/>
        <w:rPr>
          <w:rFonts w:asciiTheme="minorHAnsi" w:hAnsiTheme="minorHAnsi" w:cs="Calibri"/>
          <w:color w:val="000000"/>
        </w:rPr>
      </w:pPr>
      <w:r>
        <w:rPr>
          <w:rFonts w:asciiTheme="minorHAnsi" w:hAnsiTheme="minorHAnsi" w:cs="Calibri"/>
          <w:color w:val="000000"/>
        </w:rPr>
        <w:t>L</w:t>
      </w:r>
      <w:r w:rsidRPr="000B4A95">
        <w:rPr>
          <w:rFonts w:asciiTheme="minorHAnsi" w:hAnsiTheme="minorHAnsi" w:cs="Calibri"/>
          <w:color w:val="000000"/>
        </w:rPr>
        <w:t xml:space="preserve">e domande di rimborso devono essere presentate al Segretariato con i giustificativi, </w:t>
      </w:r>
      <w:r w:rsidRPr="004D49B2">
        <w:rPr>
          <w:rFonts w:asciiTheme="minorHAnsi" w:hAnsiTheme="minorHAnsi" w:cs="Calibri"/>
          <w:i/>
          <w:color w:val="000000"/>
          <w:u w:val="single"/>
        </w:rPr>
        <w:t>entro e non oltre 30 giorni di calendario</w:t>
      </w:r>
      <w:r w:rsidRPr="000B4A95">
        <w:rPr>
          <w:rFonts w:asciiTheme="minorHAnsi" w:hAnsiTheme="minorHAnsi" w:cs="Calibri"/>
          <w:color w:val="000000"/>
        </w:rPr>
        <w:t xml:space="preserve"> a partire dall’ultimo giorno della riunione.</w:t>
      </w:r>
    </w:p>
    <w:p w:rsidR="000B4A95" w:rsidRPr="000B4A95" w:rsidRDefault="000B4A95" w:rsidP="000B4A95">
      <w:pPr>
        <w:numPr>
          <w:ilvl w:val="0"/>
          <w:numId w:val="5"/>
        </w:numPr>
        <w:suppressAutoHyphens/>
        <w:autoSpaceDE w:val="0"/>
        <w:autoSpaceDN w:val="0"/>
        <w:adjustRightInd w:val="0"/>
        <w:jc w:val="both"/>
        <w:rPr>
          <w:rFonts w:asciiTheme="minorHAnsi" w:hAnsiTheme="minorHAnsi" w:cs="Calibri"/>
          <w:color w:val="000000"/>
        </w:rPr>
      </w:pPr>
      <w:r w:rsidRPr="000B4A95">
        <w:rPr>
          <w:rFonts w:asciiTheme="minorHAnsi" w:hAnsiTheme="minorHAnsi" w:cs="Calibri"/>
          <w:color w:val="000000"/>
        </w:rPr>
        <w:t xml:space="preserve">Le domande di rimborso per delle riunioni tenutesi a Novembre (ultimo mese dell’anno budgetario del </w:t>
      </w:r>
      <w:r>
        <w:rPr>
          <w:rFonts w:asciiTheme="minorHAnsi" w:hAnsiTheme="minorHAnsi" w:cs="Calibri"/>
          <w:color w:val="000000"/>
        </w:rPr>
        <w:t>MEDAC</w:t>
      </w:r>
      <w:r w:rsidRPr="000B4A95">
        <w:rPr>
          <w:rFonts w:asciiTheme="minorHAnsi" w:hAnsiTheme="minorHAnsi" w:cs="Calibri"/>
          <w:color w:val="000000"/>
        </w:rPr>
        <w:t xml:space="preserve">), devono essere presentate non oltre 2 settimane dopo la riunione. </w:t>
      </w:r>
    </w:p>
    <w:p w:rsidR="000B4A95" w:rsidRPr="000B4A95" w:rsidRDefault="000B4A95" w:rsidP="000B4A95">
      <w:pPr>
        <w:autoSpaceDE w:val="0"/>
        <w:autoSpaceDN w:val="0"/>
        <w:adjustRightInd w:val="0"/>
        <w:ind w:left="360" w:right="20"/>
        <w:jc w:val="both"/>
        <w:rPr>
          <w:rFonts w:asciiTheme="minorHAnsi" w:hAnsiTheme="minorHAnsi" w:cs="Calibri"/>
          <w:color w:val="000000"/>
        </w:rPr>
      </w:pPr>
    </w:p>
    <w:p w:rsidR="000B4A95" w:rsidRPr="000B4A95" w:rsidRDefault="000B4A95" w:rsidP="000B4A95">
      <w:pPr>
        <w:autoSpaceDE w:val="0"/>
        <w:autoSpaceDN w:val="0"/>
        <w:adjustRightInd w:val="0"/>
        <w:ind w:left="360" w:right="20"/>
        <w:jc w:val="both"/>
        <w:rPr>
          <w:rFonts w:asciiTheme="minorHAnsi" w:hAnsiTheme="minorHAnsi" w:cs="Calibri"/>
          <w:color w:val="000000"/>
        </w:rPr>
      </w:pPr>
      <w:r w:rsidRPr="000B4A95">
        <w:rPr>
          <w:rFonts w:asciiTheme="minorHAnsi" w:hAnsiTheme="minorHAnsi" w:cs="Calibri"/>
          <w:color w:val="000000"/>
        </w:rPr>
        <w:t>Per esempio:</w:t>
      </w:r>
    </w:p>
    <w:p w:rsidR="000B4A95" w:rsidRPr="000B4A95" w:rsidRDefault="000B4A95" w:rsidP="000B4A95">
      <w:pPr>
        <w:autoSpaceDE w:val="0"/>
        <w:autoSpaceDN w:val="0"/>
        <w:adjustRightInd w:val="0"/>
        <w:ind w:left="720" w:right="20"/>
        <w:jc w:val="both"/>
        <w:rPr>
          <w:rFonts w:asciiTheme="minorHAnsi" w:hAnsiTheme="minorHAnsi" w:cs="Calibri"/>
          <w:color w:val="000000"/>
        </w:rPr>
      </w:pPr>
      <w:r w:rsidRPr="000B4A95">
        <w:rPr>
          <w:rFonts w:asciiTheme="minorHAnsi" w:hAnsiTheme="minorHAnsi" w:cs="Calibri"/>
          <w:color w:val="000000"/>
        </w:rPr>
        <w:t xml:space="preserve">Assemblea Generale, 21 Febbraio  → </w:t>
      </w:r>
      <w:r w:rsidRPr="000B4A95">
        <w:rPr>
          <w:rFonts w:asciiTheme="minorHAnsi" w:hAnsiTheme="minorHAnsi" w:cs="Calibri"/>
          <w:b/>
          <w:bCs/>
          <w:color w:val="000000"/>
        </w:rPr>
        <w:t xml:space="preserve">23 Marzo  </w:t>
      </w:r>
      <w:bookmarkStart w:id="0" w:name="_GoBack"/>
      <w:bookmarkEnd w:id="0"/>
    </w:p>
    <w:p w:rsidR="000B4A95" w:rsidRPr="000B4A95" w:rsidRDefault="000B4A95" w:rsidP="000B4A95">
      <w:pPr>
        <w:autoSpaceDE w:val="0"/>
        <w:autoSpaceDN w:val="0"/>
        <w:adjustRightInd w:val="0"/>
        <w:jc w:val="both"/>
        <w:rPr>
          <w:rFonts w:asciiTheme="minorHAnsi" w:hAnsiTheme="minorHAnsi" w:cs="Calibri"/>
          <w:color w:val="000000"/>
        </w:rPr>
      </w:pPr>
    </w:p>
    <w:p w:rsidR="000B4A95" w:rsidRPr="000B4A95" w:rsidRDefault="000B4A95" w:rsidP="000B4A95">
      <w:pPr>
        <w:pStyle w:val="Paragrafoelenco"/>
        <w:numPr>
          <w:ilvl w:val="0"/>
          <w:numId w:val="8"/>
        </w:numPr>
        <w:autoSpaceDE w:val="0"/>
        <w:autoSpaceDN w:val="0"/>
        <w:adjustRightInd w:val="0"/>
        <w:spacing w:after="0" w:line="240" w:lineRule="auto"/>
        <w:jc w:val="both"/>
        <w:rPr>
          <w:rFonts w:asciiTheme="minorHAnsi" w:eastAsia="Times New Roman" w:hAnsiTheme="minorHAnsi" w:cs="Calibri"/>
          <w:color w:val="000000"/>
          <w:sz w:val="24"/>
          <w:szCs w:val="24"/>
          <w:lang w:eastAsia="it-IT"/>
        </w:rPr>
      </w:pPr>
      <w:r w:rsidRPr="000B4A95">
        <w:rPr>
          <w:rFonts w:asciiTheme="minorHAnsi" w:eastAsia="Times New Roman" w:hAnsiTheme="minorHAnsi" w:cs="Calibri"/>
          <w:color w:val="000000"/>
          <w:sz w:val="24"/>
          <w:szCs w:val="24"/>
          <w:lang w:eastAsia="it-IT"/>
        </w:rPr>
        <w:t xml:space="preserve">Il Segretariato non può garantire il rimborso se la domanda di rimborso perviene dopo la data prefissata o senza i giustificativi. </w:t>
      </w:r>
    </w:p>
    <w:p w:rsidR="000B4A95" w:rsidRPr="000B4A95" w:rsidRDefault="000B4A95" w:rsidP="000B4A95">
      <w:pPr>
        <w:autoSpaceDE w:val="0"/>
        <w:autoSpaceDN w:val="0"/>
        <w:adjustRightInd w:val="0"/>
        <w:jc w:val="both"/>
        <w:rPr>
          <w:rFonts w:asciiTheme="minorHAnsi" w:hAnsiTheme="minorHAnsi" w:cs="Calibri"/>
          <w:color w:val="000000"/>
        </w:rPr>
      </w:pPr>
    </w:p>
    <w:p w:rsidR="000B4A95" w:rsidRPr="000B4A95" w:rsidRDefault="000B4A95" w:rsidP="000B4A95">
      <w:pPr>
        <w:pStyle w:val="Paragrafoelenco"/>
        <w:numPr>
          <w:ilvl w:val="0"/>
          <w:numId w:val="8"/>
        </w:numPr>
        <w:autoSpaceDE w:val="0"/>
        <w:autoSpaceDN w:val="0"/>
        <w:adjustRightInd w:val="0"/>
        <w:spacing w:after="0" w:line="240" w:lineRule="auto"/>
        <w:ind w:right="20"/>
        <w:jc w:val="both"/>
        <w:rPr>
          <w:rFonts w:asciiTheme="minorHAnsi" w:eastAsia="Times New Roman" w:hAnsiTheme="minorHAnsi" w:cs="Calibri"/>
          <w:color w:val="000000"/>
          <w:sz w:val="24"/>
          <w:szCs w:val="24"/>
          <w:lang w:eastAsia="it-IT"/>
        </w:rPr>
      </w:pPr>
      <w:r w:rsidRPr="000B4A95">
        <w:rPr>
          <w:rFonts w:asciiTheme="minorHAnsi" w:eastAsia="Times New Roman" w:hAnsiTheme="minorHAnsi" w:cs="Calibri"/>
          <w:color w:val="000000"/>
          <w:sz w:val="24"/>
          <w:szCs w:val="24"/>
          <w:lang w:eastAsia="it-IT"/>
        </w:rPr>
        <w:t xml:space="preserve">Il rimborso delle spese per assistere a delle riunioni che non sono del </w:t>
      </w:r>
      <w:r>
        <w:rPr>
          <w:rFonts w:asciiTheme="minorHAnsi" w:eastAsia="Times New Roman" w:hAnsiTheme="minorHAnsi" w:cs="Calibri"/>
          <w:color w:val="000000"/>
          <w:sz w:val="24"/>
          <w:szCs w:val="24"/>
          <w:lang w:eastAsia="it-IT"/>
        </w:rPr>
        <w:t>MEDAC</w:t>
      </w:r>
      <w:r w:rsidRPr="000B4A95">
        <w:rPr>
          <w:rFonts w:asciiTheme="minorHAnsi" w:eastAsia="Times New Roman" w:hAnsiTheme="minorHAnsi" w:cs="Calibri"/>
          <w:color w:val="000000"/>
          <w:sz w:val="24"/>
          <w:szCs w:val="24"/>
          <w:lang w:eastAsia="it-IT"/>
        </w:rPr>
        <w:t>, dipende</w:t>
      </w:r>
      <w:r w:rsidR="004D49B2">
        <w:rPr>
          <w:rFonts w:asciiTheme="minorHAnsi" w:eastAsia="Times New Roman" w:hAnsiTheme="minorHAnsi" w:cs="Calibri"/>
          <w:color w:val="000000"/>
          <w:sz w:val="24"/>
          <w:szCs w:val="24"/>
          <w:lang w:eastAsia="it-IT"/>
        </w:rPr>
        <w:t>rà</w:t>
      </w:r>
      <w:r w:rsidRPr="000B4A95">
        <w:rPr>
          <w:rFonts w:asciiTheme="minorHAnsi" w:eastAsia="Times New Roman" w:hAnsiTheme="minorHAnsi" w:cs="Calibri"/>
          <w:color w:val="000000"/>
          <w:sz w:val="24"/>
          <w:szCs w:val="24"/>
          <w:lang w:eastAsia="it-IT"/>
        </w:rPr>
        <w:t xml:space="preserve"> dalla preventiva approvazione del </w:t>
      </w:r>
      <w:r w:rsidR="004D49B2">
        <w:rPr>
          <w:rFonts w:asciiTheme="minorHAnsi" w:eastAsia="Times New Roman" w:hAnsiTheme="minorHAnsi" w:cs="Calibri"/>
          <w:color w:val="000000"/>
          <w:sz w:val="24"/>
          <w:szCs w:val="24"/>
          <w:lang w:eastAsia="it-IT"/>
        </w:rPr>
        <w:t>Comitato</w:t>
      </w:r>
      <w:r w:rsidRPr="000B4A95">
        <w:rPr>
          <w:rFonts w:asciiTheme="minorHAnsi" w:eastAsia="Times New Roman" w:hAnsiTheme="minorHAnsi" w:cs="Calibri"/>
          <w:color w:val="000000"/>
          <w:sz w:val="24"/>
          <w:szCs w:val="24"/>
          <w:lang w:eastAsia="it-IT"/>
        </w:rPr>
        <w:t xml:space="preserve"> Esecutivo. </w:t>
      </w:r>
    </w:p>
    <w:p w:rsidR="000B4A95" w:rsidRPr="000B4A95" w:rsidRDefault="000B4A95" w:rsidP="000B4A95">
      <w:pPr>
        <w:autoSpaceDE w:val="0"/>
        <w:autoSpaceDN w:val="0"/>
        <w:adjustRightInd w:val="0"/>
        <w:jc w:val="both"/>
        <w:rPr>
          <w:rFonts w:asciiTheme="minorHAnsi" w:hAnsiTheme="minorHAnsi" w:cs="Calibri"/>
          <w:b/>
          <w:bCs/>
          <w:lang w:eastAsia="ar-SA"/>
        </w:rPr>
      </w:pPr>
    </w:p>
    <w:p w:rsidR="000B4A95" w:rsidRPr="000B4A95" w:rsidRDefault="000B4A95" w:rsidP="000B4A95">
      <w:pPr>
        <w:pStyle w:val="Paragrafoelenco"/>
        <w:numPr>
          <w:ilvl w:val="0"/>
          <w:numId w:val="8"/>
        </w:numPr>
        <w:jc w:val="both"/>
        <w:textAlignment w:val="top"/>
        <w:rPr>
          <w:rFonts w:asciiTheme="minorHAnsi" w:eastAsia="Times New Roman" w:hAnsiTheme="minorHAnsi" w:cs="Calibri"/>
          <w:b/>
          <w:bCs/>
          <w:color w:val="000000"/>
          <w:sz w:val="24"/>
          <w:szCs w:val="24"/>
          <w:u w:val="single"/>
          <w:lang w:eastAsia="it-IT"/>
        </w:rPr>
      </w:pPr>
      <w:r w:rsidRPr="000B4A95">
        <w:rPr>
          <w:rFonts w:asciiTheme="minorHAnsi" w:hAnsiTheme="minorHAnsi" w:cs="Calibri"/>
          <w:b/>
          <w:bCs/>
          <w:sz w:val="24"/>
          <w:szCs w:val="24"/>
          <w:lang w:eastAsia="ar-SA"/>
        </w:rPr>
        <w:t xml:space="preserve">Da notare che i membri del </w:t>
      </w:r>
      <w:r>
        <w:rPr>
          <w:rFonts w:asciiTheme="minorHAnsi" w:hAnsiTheme="minorHAnsi" w:cs="Calibri"/>
          <w:b/>
          <w:bCs/>
          <w:sz w:val="24"/>
          <w:szCs w:val="24"/>
          <w:lang w:eastAsia="ar-SA"/>
        </w:rPr>
        <w:t>MEDAC</w:t>
      </w:r>
      <w:r w:rsidRPr="000B4A95">
        <w:rPr>
          <w:rFonts w:asciiTheme="minorHAnsi" w:hAnsiTheme="minorHAnsi" w:cs="Calibri"/>
          <w:b/>
          <w:bCs/>
          <w:sz w:val="24"/>
          <w:szCs w:val="24"/>
          <w:lang w:eastAsia="ar-SA"/>
        </w:rPr>
        <w:t xml:space="preserve">, gli osservatori alle riunioni del </w:t>
      </w:r>
      <w:r>
        <w:rPr>
          <w:rFonts w:asciiTheme="minorHAnsi" w:hAnsiTheme="minorHAnsi" w:cs="Calibri"/>
          <w:b/>
          <w:bCs/>
          <w:sz w:val="24"/>
          <w:szCs w:val="24"/>
          <w:lang w:eastAsia="ar-SA"/>
        </w:rPr>
        <w:t>MEDAC</w:t>
      </w:r>
      <w:r w:rsidRPr="000B4A95">
        <w:rPr>
          <w:rFonts w:asciiTheme="minorHAnsi" w:hAnsiTheme="minorHAnsi" w:cs="Calibri"/>
          <w:b/>
          <w:bCs/>
          <w:sz w:val="24"/>
          <w:szCs w:val="24"/>
          <w:lang w:eastAsia="ar-SA"/>
        </w:rPr>
        <w:t xml:space="preserve"> e gli esperti invitati dovranno possedere la loro assicurazione sia per il viaggio che contro gli infortuni. Il </w:t>
      </w:r>
      <w:r>
        <w:rPr>
          <w:rFonts w:asciiTheme="minorHAnsi" w:hAnsiTheme="minorHAnsi" w:cs="Calibri"/>
          <w:b/>
          <w:bCs/>
          <w:sz w:val="24"/>
          <w:szCs w:val="24"/>
          <w:lang w:eastAsia="ar-SA"/>
        </w:rPr>
        <w:t>MEDAC</w:t>
      </w:r>
      <w:r w:rsidRPr="000B4A95">
        <w:rPr>
          <w:rFonts w:asciiTheme="minorHAnsi" w:hAnsiTheme="minorHAnsi" w:cs="Calibri"/>
          <w:b/>
          <w:bCs/>
          <w:sz w:val="24"/>
          <w:szCs w:val="24"/>
          <w:lang w:eastAsia="ar-SA"/>
        </w:rPr>
        <w:t xml:space="preserve"> non può essere ritenuto responsabile per danni morali, materiali o corporali subiti durante il viaggio. Inoltre, il </w:t>
      </w:r>
      <w:r>
        <w:rPr>
          <w:rFonts w:asciiTheme="minorHAnsi" w:hAnsiTheme="minorHAnsi" w:cs="Calibri"/>
          <w:b/>
          <w:bCs/>
          <w:sz w:val="24"/>
          <w:szCs w:val="24"/>
          <w:lang w:eastAsia="ar-SA"/>
        </w:rPr>
        <w:t>MEDAC</w:t>
      </w:r>
      <w:r w:rsidRPr="000B4A95">
        <w:rPr>
          <w:rFonts w:asciiTheme="minorHAnsi" w:hAnsiTheme="minorHAnsi" w:cs="Calibri"/>
          <w:b/>
          <w:bCs/>
          <w:sz w:val="24"/>
          <w:szCs w:val="24"/>
          <w:lang w:eastAsia="ar-SA"/>
        </w:rPr>
        <w:t xml:space="preserve">, non è responsabile per qualsiasi danno morale, materiale o corporale subito dai partecipanti alle riunioni, a meno che tale danno è direttamente imputabile al </w:t>
      </w:r>
      <w:r>
        <w:rPr>
          <w:rFonts w:asciiTheme="minorHAnsi" w:hAnsiTheme="minorHAnsi" w:cs="Calibri"/>
          <w:b/>
          <w:bCs/>
          <w:sz w:val="24"/>
          <w:szCs w:val="24"/>
          <w:lang w:eastAsia="ar-SA"/>
        </w:rPr>
        <w:t>MEDAC</w:t>
      </w:r>
      <w:r w:rsidRPr="000B4A95">
        <w:rPr>
          <w:rFonts w:asciiTheme="minorHAnsi" w:hAnsiTheme="minorHAnsi" w:cs="Calibri"/>
          <w:b/>
          <w:bCs/>
          <w:sz w:val="24"/>
          <w:szCs w:val="24"/>
          <w:lang w:eastAsia="ar-SA"/>
        </w:rPr>
        <w:t>.</w:t>
      </w:r>
    </w:p>
    <w:p w:rsidR="000B4A95" w:rsidRPr="000B4A95" w:rsidRDefault="000B4A95" w:rsidP="000B4A95">
      <w:pPr>
        <w:autoSpaceDE w:val="0"/>
        <w:autoSpaceDN w:val="0"/>
        <w:adjustRightInd w:val="0"/>
        <w:ind w:right="20"/>
        <w:jc w:val="both"/>
        <w:rPr>
          <w:rFonts w:asciiTheme="minorHAnsi" w:hAnsiTheme="minorHAnsi" w:cs="Calibri"/>
          <w:color w:val="000000"/>
        </w:rPr>
      </w:pPr>
      <w:r w:rsidRPr="000B4A95">
        <w:rPr>
          <w:rFonts w:asciiTheme="minorHAnsi" w:hAnsiTheme="minorHAnsi" w:cs="Calibri"/>
          <w:b/>
          <w:bCs/>
          <w:color w:val="000000"/>
          <w:u w:val="single"/>
        </w:rPr>
        <w:t xml:space="preserve">A) QUALI COSTI POSSONO ESSERE RIMBORSATI ? </w:t>
      </w:r>
    </w:p>
    <w:p w:rsidR="000B4A95" w:rsidRPr="000B4A95" w:rsidRDefault="000B4A95" w:rsidP="000B4A95">
      <w:pPr>
        <w:autoSpaceDE w:val="0"/>
        <w:autoSpaceDN w:val="0"/>
        <w:adjustRightInd w:val="0"/>
        <w:ind w:right="20"/>
        <w:jc w:val="both"/>
        <w:rPr>
          <w:rFonts w:asciiTheme="minorHAnsi" w:hAnsiTheme="minorHAnsi" w:cs="Calibri"/>
          <w:color w:val="000000"/>
        </w:rPr>
      </w:pPr>
      <w:r w:rsidRPr="000B4A95">
        <w:rPr>
          <w:rFonts w:asciiTheme="minorHAnsi" w:hAnsiTheme="minorHAnsi" w:cs="Calibri"/>
          <w:b/>
          <w:bCs/>
          <w:color w:val="000000"/>
        </w:rPr>
        <w:t>SPESE DI VIAGGIO</w:t>
      </w:r>
    </w:p>
    <w:p w:rsidR="000B4A95" w:rsidRPr="000B4A95" w:rsidRDefault="000B4A95" w:rsidP="000B4A95">
      <w:pPr>
        <w:autoSpaceDE w:val="0"/>
        <w:autoSpaceDN w:val="0"/>
        <w:adjustRightInd w:val="0"/>
        <w:ind w:right="20"/>
        <w:jc w:val="both"/>
        <w:rPr>
          <w:rFonts w:asciiTheme="minorHAnsi" w:hAnsiTheme="minorHAnsi" w:cs="Calibri"/>
          <w:color w:val="000000"/>
        </w:rPr>
      </w:pPr>
      <w:r w:rsidRPr="000B4A95">
        <w:rPr>
          <w:rFonts w:asciiTheme="minorHAnsi" w:hAnsiTheme="minorHAnsi" w:cs="Calibri"/>
          <w:color w:val="000000"/>
        </w:rPr>
        <w:t xml:space="preserve">Le spese di viaggio tra il luogo di residenza o di lavoro, e il luogo dove si tiene la riunione saranno rimborsati </w:t>
      </w:r>
      <w:r w:rsidRPr="000B4A95">
        <w:rPr>
          <w:rFonts w:asciiTheme="minorHAnsi" w:hAnsiTheme="minorHAnsi" w:cs="Calibri"/>
          <w:b/>
          <w:color w:val="000000"/>
        </w:rPr>
        <w:t>fino a</w:t>
      </w:r>
      <w:r w:rsidRPr="000B4A95">
        <w:rPr>
          <w:rFonts w:asciiTheme="minorHAnsi" w:hAnsiTheme="minorHAnsi" w:cs="Calibri"/>
          <w:color w:val="000000"/>
        </w:rPr>
        <w:t xml:space="preserve"> </w:t>
      </w:r>
      <w:r w:rsidRPr="000B4A95">
        <w:rPr>
          <w:rFonts w:asciiTheme="minorHAnsi" w:hAnsiTheme="minorHAnsi" w:cs="Calibri"/>
          <w:b/>
          <w:color w:val="000000"/>
        </w:rPr>
        <w:t xml:space="preserve"> 500</w:t>
      </w:r>
      <w:r w:rsidRPr="000B4A95">
        <w:rPr>
          <w:rFonts w:asciiTheme="minorHAnsi" w:hAnsiTheme="minorHAnsi" w:cs="Calibri"/>
          <w:color w:val="000000"/>
        </w:rPr>
        <w:t xml:space="preserve"> </w:t>
      </w:r>
      <w:r w:rsidRPr="000B4A95">
        <w:rPr>
          <w:rFonts w:asciiTheme="minorHAnsi" w:hAnsiTheme="minorHAnsi" w:cs="Calibri"/>
          <w:b/>
          <w:color w:val="000000"/>
        </w:rPr>
        <w:t>€.</w:t>
      </w:r>
      <w:r w:rsidRPr="000B4A95">
        <w:rPr>
          <w:rFonts w:asciiTheme="minorHAnsi" w:hAnsiTheme="minorHAnsi" w:cs="Calibri"/>
          <w:color w:val="000000"/>
        </w:rPr>
        <w:t xml:space="preserve"> Se sono necessari diversi mezzi di trasporto per raggiungere il luogo dove si tengono le riunioni o al ritorno, vi saranno rimborsate tutte queste spese. Vi chiediamo di prenotare i vostri spostamenti con le migliori tariffe economiche e procedere alle vostre prenotazioni una volta che ricevete la conferma del luogo e le date della riunione. </w:t>
      </w:r>
    </w:p>
    <w:p w:rsidR="000B4A95" w:rsidRPr="000B4A95" w:rsidRDefault="000B4A95" w:rsidP="000B4A95">
      <w:pPr>
        <w:autoSpaceDE w:val="0"/>
        <w:autoSpaceDN w:val="0"/>
        <w:adjustRightInd w:val="0"/>
        <w:ind w:right="20"/>
        <w:jc w:val="both"/>
        <w:rPr>
          <w:rFonts w:asciiTheme="minorHAnsi" w:hAnsiTheme="minorHAnsi" w:cs="Calibri"/>
          <w:color w:val="000000"/>
        </w:rPr>
      </w:pPr>
    </w:p>
    <w:p w:rsidR="000B4A95" w:rsidRPr="000B4A95" w:rsidRDefault="000B4A95" w:rsidP="000B4A95">
      <w:pPr>
        <w:autoSpaceDE w:val="0"/>
        <w:autoSpaceDN w:val="0"/>
        <w:adjustRightInd w:val="0"/>
        <w:ind w:right="20"/>
        <w:jc w:val="both"/>
        <w:rPr>
          <w:rFonts w:asciiTheme="minorHAnsi" w:hAnsiTheme="minorHAnsi" w:cs="Calibri"/>
          <w:color w:val="000000"/>
        </w:rPr>
      </w:pPr>
    </w:p>
    <w:p w:rsidR="000B4A95" w:rsidRPr="000B4A95" w:rsidRDefault="000B4A95" w:rsidP="000B4A95">
      <w:pPr>
        <w:autoSpaceDE w:val="0"/>
        <w:autoSpaceDN w:val="0"/>
        <w:adjustRightInd w:val="0"/>
        <w:ind w:right="20"/>
        <w:jc w:val="both"/>
        <w:rPr>
          <w:rFonts w:asciiTheme="minorHAnsi" w:hAnsiTheme="minorHAnsi" w:cs="Calibri"/>
          <w:color w:val="000000"/>
        </w:rPr>
      </w:pPr>
      <w:r w:rsidRPr="000B4A95">
        <w:rPr>
          <w:rFonts w:asciiTheme="minorHAnsi" w:hAnsiTheme="minorHAnsi" w:cs="Calibri"/>
          <w:color w:val="000000"/>
        </w:rPr>
        <w:t xml:space="preserve">Nel caso in cui il budget relativo ai viaggi risultasse in eccedenza alla fine dell’anno budgetario (31 dicembre), si potrà rimborsare un supplemento alle richieste superiori ai € 500. </w:t>
      </w:r>
    </w:p>
    <w:p w:rsidR="000B4A95" w:rsidRPr="000B4A95" w:rsidRDefault="000B4A95" w:rsidP="000B4A95">
      <w:pPr>
        <w:autoSpaceDE w:val="0"/>
        <w:autoSpaceDN w:val="0"/>
        <w:adjustRightInd w:val="0"/>
        <w:ind w:right="20"/>
        <w:jc w:val="both"/>
        <w:rPr>
          <w:rFonts w:asciiTheme="minorHAnsi" w:hAnsiTheme="minorHAnsi" w:cs="Calibri"/>
          <w:color w:val="000000"/>
          <w:sz w:val="14"/>
          <w:szCs w:val="14"/>
        </w:rPr>
      </w:pPr>
    </w:p>
    <w:p w:rsidR="000B4A95" w:rsidRPr="000B4A95" w:rsidRDefault="000B4A95" w:rsidP="000B4A95">
      <w:pPr>
        <w:autoSpaceDE w:val="0"/>
        <w:autoSpaceDN w:val="0"/>
        <w:adjustRightInd w:val="0"/>
        <w:ind w:right="20"/>
        <w:jc w:val="both"/>
        <w:rPr>
          <w:rFonts w:asciiTheme="minorHAnsi" w:hAnsiTheme="minorHAnsi" w:cs="Calibri"/>
          <w:color w:val="000000"/>
        </w:rPr>
      </w:pPr>
      <w:r w:rsidRPr="000B4A95">
        <w:rPr>
          <w:rFonts w:asciiTheme="minorHAnsi" w:hAnsiTheme="minorHAnsi" w:cs="Calibri"/>
          <w:color w:val="000000"/>
        </w:rPr>
        <w:t xml:space="preserve">Le spese di viaggio vengono rimborsate nel modo seguente: </w:t>
      </w:r>
    </w:p>
    <w:p w:rsidR="000B4A95" w:rsidRPr="000B4A95" w:rsidRDefault="000B4A95" w:rsidP="000B4A95">
      <w:pPr>
        <w:numPr>
          <w:ilvl w:val="0"/>
          <w:numId w:val="2"/>
        </w:numPr>
        <w:suppressAutoHyphens/>
        <w:autoSpaceDE w:val="0"/>
        <w:autoSpaceDN w:val="0"/>
        <w:adjustRightInd w:val="0"/>
        <w:jc w:val="both"/>
        <w:rPr>
          <w:rFonts w:asciiTheme="minorHAnsi" w:hAnsiTheme="minorHAnsi" w:cs="Calibri"/>
          <w:color w:val="000000"/>
        </w:rPr>
      </w:pPr>
    </w:p>
    <w:p w:rsidR="000B4A95" w:rsidRPr="000B4A95" w:rsidRDefault="000B4A95" w:rsidP="000B4A95">
      <w:pPr>
        <w:numPr>
          <w:ilvl w:val="0"/>
          <w:numId w:val="6"/>
        </w:numPr>
        <w:suppressAutoHyphens/>
        <w:autoSpaceDE w:val="0"/>
        <w:autoSpaceDN w:val="0"/>
        <w:adjustRightInd w:val="0"/>
        <w:jc w:val="both"/>
        <w:rPr>
          <w:rFonts w:asciiTheme="minorHAnsi" w:hAnsiTheme="minorHAnsi" w:cs="Calibri"/>
          <w:color w:val="000000"/>
        </w:rPr>
      </w:pPr>
      <w:r w:rsidRPr="000B4A95">
        <w:rPr>
          <w:rFonts w:asciiTheme="minorHAnsi" w:hAnsiTheme="minorHAnsi" w:cs="Calibri"/>
          <w:color w:val="000000"/>
        </w:rPr>
        <w:t xml:space="preserve">Trasporti pubblici tra il luogo di residenza o di lavoro e il luogo di dove si terrà la riunione (andata e ritorno) </w:t>
      </w:r>
    </w:p>
    <w:p w:rsidR="000B4A95" w:rsidRPr="000B4A95" w:rsidRDefault="000B4A95" w:rsidP="000B4A95">
      <w:pPr>
        <w:numPr>
          <w:ilvl w:val="0"/>
          <w:numId w:val="6"/>
        </w:numPr>
        <w:suppressAutoHyphens/>
        <w:autoSpaceDE w:val="0"/>
        <w:autoSpaceDN w:val="0"/>
        <w:adjustRightInd w:val="0"/>
        <w:jc w:val="both"/>
        <w:rPr>
          <w:rFonts w:asciiTheme="minorHAnsi" w:hAnsiTheme="minorHAnsi" w:cs="Calibri"/>
          <w:color w:val="000000"/>
        </w:rPr>
      </w:pPr>
      <w:r w:rsidRPr="000B4A95">
        <w:rPr>
          <w:rFonts w:asciiTheme="minorHAnsi" w:hAnsiTheme="minorHAnsi" w:cs="Calibri"/>
          <w:color w:val="000000"/>
        </w:rPr>
        <w:t xml:space="preserve">Trasporti pubblici tra l'aeroporto e l'hotel/luogo della riunione (andata e ritorno) </w:t>
      </w:r>
    </w:p>
    <w:p w:rsidR="000B4A95" w:rsidRPr="000B4A95" w:rsidRDefault="000B4A95" w:rsidP="000B4A95">
      <w:pPr>
        <w:numPr>
          <w:ilvl w:val="0"/>
          <w:numId w:val="6"/>
        </w:numPr>
        <w:suppressAutoHyphens/>
        <w:autoSpaceDE w:val="0"/>
        <w:autoSpaceDN w:val="0"/>
        <w:adjustRightInd w:val="0"/>
        <w:jc w:val="both"/>
        <w:rPr>
          <w:rFonts w:asciiTheme="minorHAnsi" w:hAnsiTheme="minorHAnsi" w:cs="Calibri"/>
          <w:color w:val="000000"/>
        </w:rPr>
      </w:pPr>
      <w:r w:rsidRPr="000B4A95">
        <w:rPr>
          <w:rFonts w:asciiTheme="minorHAnsi" w:hAnsiTheme="minorHAnsi" w:cs="Calibri"/>
          <w:b/>
          <w:bCs/>
          <w:color w:val="000000"/>
        </w:rPr>
        <w:t xml:space="preserve">Biglietto aereo in classe turistica/economica o inferiore se disponibile. Da utilizzare le tariffe più economiche. Le tariffe in classe « business » non sono autorizzate. </w:t>
      </w:r>
    </w:p>
    <w:p w:rsidR="000B4A95" w:rsidRPr="000B4A95" w:rsidRDefault="000B4A95" w:rsidP="000B4A95">
      <w:pPr>
        <w:numPr>
          <w:ilvl w:val="0"/>
          <w:numId w:val="6"/>
        </w:numPr>
        <w:suppressAutoHyphens/>
        <w:autoSpaceDE w:val="0"/>
        <w:autoSpaceDN w:val="0"/>
        <w:adjustRightInd w:val="0"/>
        <w:jc w:val="both"/>
        <w:rPr>
          <w:rFonts w:asciiTheme="minorHAnsi" w:hAnsiTheme="minorHAnsi" w:cs="Calibri"/>
          <w:color w:val="000000"/>
        </w:rPr>
      </w:pPr>
      <w:r w:rsidRPr="000B4A95">
        <w:rPr>
          <w:rFonts w:asciiTheme="minorHAnsi" w:hAnsiTheme="minorHAnsi" w:cs="Calibri"/>
          <w:color w:val="000000"/>
        </w:rPr>
        <w:t xml:space="preserve">Il  prezzo del biglietto del treno/Bus (in seconda classe) </w:t>
      </w:r>
    </w:p>
    <w:p w:rsidR="000B4A95" w:rsidRPr="000B4A95" w:rsidRDefault="000B4A95" w:rsidP="000B4A95">
      <w:pPr>
        <w:numPr>
          <w:ilvl w:val="0"/>
          <w:numId w:val="6"/>
        </w:numPr>
        <w:suppressAutoHyphens/>
        <w:autoSpaceDE w:val="0"/>
        <w:autoSpaceDN w:val="0"/>
        <w:adjustRightInd w:val="0"/>
        <w:jc w:val="both"/>
        <w:rPr>
          <w:rFonts w:asciiTheme="minorHAnsi" w:hAnsiTheme="minorHAnsi" w:cs="Calibri"/>
          <w:color w:val="000000"/>
        </w:rPr>
      </w:pPr>
      <w:r w:rsidRPr="000B4A95">
        <w:rPr>
          <w:rFonts w:asciiTheme="minorHAnsi" w:hAnsiTheme="minorHAnsi" w:cs="Calibri"/>
          <w:color w:val="000000"/>
        </w:rPr>
        <w:t xml:space="preserve">Viaggio in vettura privata (forfait chilometrico di 0,22 € per chilometro) </w:t>
      </w:r>
    </w:p>
    <w:p w:rsidR="000B4A95" w:rsidRPr="000B4A95" w:rsidRDefault="000B4A95" w:rsidP="000B4A95">
      <w:pPr>
        <w:numPr>
          <w:ilvl w:val="0"/>
          <w:numId w:val="6"/>
        </w:numPr>
        <w:suppressAutoHyphens/>
        <w:autoSpaceDE w:val="0"/>
        <w:autoSpaceDN w:val="0"/>
        <w:adjustRightInd w:val="0"/>
        <w:jc w:val="both"/>
        <w:rPr>
          <w:rFonts w:asciiTheme="minorHAnsi" w:hAnsiTheme="minorHAnsi" w:cs="Calibri"/>
          <w:color w:val="000000"/>
        </w:rPr>
      </w:pPr>
      <w:r w:rsidRPr="000B4A95">
        <w:rPr>
          <w:rFonts w:asciiTheme="minorHAnsi" w:hAnsiTheme="minorHAnsi" w:cs="Calibri"/>
          <w:color w:val="000000"/>
        </w:rPr>
        <w:t xml:space="preserve">Le spese del taxi non saranno rimborsate. </w:t>
      </w:r>
    </w:p>
    <w:p w:rsidR="000B4A95" w:rsidRPr="000B4A95" w:rsidRDefault="000B4A95" w:rsidP="000B4A95">
      <w:pPr>
        <w:autoSpaceDE w:val="0"/>
        <w:autoSpaceDN w:val="0"/>
        <w:adjustRightInd w:val="0"/>
        <w:jc w:val="both"/>
        <w:rPr>
          <w:rFonts w:asciiTheme="minorHAnsi" w:hAnsiTheme="minorHAnsi" w:cs="Calibri"/>
          <w:color w:val="000000"/>
        </w:rPr>
      </w:pPr>
    </w:p>
    <w:p w:rsidR="000B4A95" w:rsidRPr="000B4A95" w:rsidRDefault="000B4A95" w:rsidP="000B4A95">
      <w:pPr>
        <w:autoSpaceDE w:val="0"/>
        <w:autoSpaceDN w:val="0"/>
        <w:adjustRightInd w:val="0"/>
        <w:ind w:right="20"/>
        <w:jc w:val="both"/>
        <w:rPr>
          <w:rFonts w:asciiTheme="minorHAnsi" w:hAnsiTheme="minorHAnsi" w:cs="Calibri"/>
          <w:color w:val="000000"/>
        </w:rPr>
      </w:pPr>
      <w:r w:rsidRPr="000B4A95">
        <w:rPr>
          <w:rFonts w:asciiTheme="minorHAnsi" w:hAnsiTheme="minorHAnsi" w:cs="Calibri"/>
          <w:b/>
          <w:bCs/>
          <w:color w:val="000000"/>
        </w:rPr>
        <w:t>SPESE DI SOGGIORNO</w:t>
      </w:r>
    </w:p>
    <w:p w:rsidR="000B4A95" w:rsidRPr="000B4A95" w:rsidRDefault="000B4A95" w:rsidP="000B4A95">
      <w:pPr>
        <w:autoSpaceDE w:val="0"/>
        <w:autoSpaceDN w:val="0"/>
        <w:adjustRightInd w:val="0"/>
        <w:ind w:right="20"/>
        <w:jc w:val="both"/>
        <w:rPr>
          <w:rFonts w:asciiTheme="minorHAnsi" w:hAnsiTheme="minorHAnsi" w:cs="Calibri"/>
          <w:color w:val="000000"/>
          <w:sz w:val="14"/>
          <w:szCs w:val="14"/>
        </w:rPr>
      </w:pPr>
    </w:p>
    <w:p w:rsidR="000B4A95" w:rsidRPr="000B4A95" w:rsidRDefault="000B4A95" w:rsidP="000B4A95">
      <w:pPr>
        <w:autoSpaceDE w:val="0"/>
        <w:autoSpaceDN w:val="0"/>
        <w:adjustRightInd w:val="0"/>
        <w:ind w:right="20"/>
        <w:jc w:val="both"/>
        <w:rPr>
          <w:rFonts w:asciiTheme="minorHAnsi" w:hAnsiTheme="minorHAnsi" w:cs="Calibri"/>
          <w:color w:val="000000"/>
        </w:rPr>
      </w:pPr>
      <w:r w:rsidRPr="000B4A95">
        <w:rPr>
          <w:rFonts w:asciiTheme="minorHAnsi" w:hAnsiTheme="minorHAnsi" w:cs="Calibri"/>
          <w:color w:val="000000"/>
        </w:rPr>
        <w:t xml:space="preserve">Verrà fornita una </w:t>
      </w:r>
      <w:r w:rsidRPr="000B4A95">
        <w:rPr>
          <w:rFonts w:asciiTheme="minorHAnsi" w:hAnsiTheme="minorHAnsi" w:cs="Calibri"/>
          <w:b/>
          <w:bCs/>
          <w:color w:val="000000"/>
        </w:rPr>
        <w:t xml:space="preserve">indennità forfettaria giornaliera </w:t>
      </w:r>
      <w:r w:rsidRPr="000B4A95">
        <w:rPr>
          <w:rFonts w:asciiTheme="minorHAnsi" w:hAnsiTheme="minorHAnsi" w:cs="Calibri"/>
          <w:color w:val="000000"/>
        </w:rPr>
        <w:t xml:space="preserve">(« per diem ») di </w:t>
      </w:r>
      <w:r w:rsidRPr="000B4A95">
        <w:rPr>
          <w:rFonts w:asciiTheme="minorHAnsi" w:hAnsiTheme="minorHAnsi" w:cs="Calibri"/>
          <w:b/>
          <w:bCs/>
          <w:color w:val="000000"/>
        </w:rPr>
        <w:t xml:space="preserve">192 euro </w:t>
      </w:r>
      <w:r w:rsidRPr="000B4A95">
        <w:rPr>
          <w:rFonts w:asciiTheme="minorHAnsi" w:hAnsiTheme="minorHAnsi" w:cs="Calibri"/>
          <w:color w:val="000000"/>
        </w:rPr>
        <w:t xml:space="preserve">se l’esperto deve pernottare una o più notti dove si tiene la riunione, a causa di incompatibilità tra gli orari della riunione e quelli dei trasporti. L’indennità  copre le spese dell’hotel e tutte le spese che non riguardano i trasporti (per esempio i pasti, le bevande ecc.). Il  numero delle notti non può superare quello dei giorni della riunione +1 con un massimo di 2 per diem per viaggio. </w:t>
      </w:r>
    </w:p>
    <w:p w:rsidR="000B4A95" w:rsidRPr="000B4A95" w:rsidRDefault="000B4A95" w:rsidP="000B4A95">
      <w:pPr>
        <w:autoSpaceDE w:val="0"/>
        <w:autoSpaceDN w:val="0"/>
        <w:adjustRightInd w:val="0"/>
        <w:ind w:right="20"/>
        <w:jc w:val="both"/>
        <w:rPr>
          <w:rFonts w:asciiTheme="minorHAnsi" w:hAnsiTheme="minorHAnsi" w:cs="Calibri"/>
          <w:b/>
          <w:bCs/>
          <w:color w:val="000000"/>
          <w:sz w:val="14"/>
          <w:szCs w:val="14"/>
          <w:u w:val="single"/>
        </w:rPr>
      </w:pPr>
    </w:p>
    <w:p w:rsidR="000B4A95" w:rsidRPr="000B4A95" w:rsidRDefault="000B4A95" w:rsidP="000B4A95">
      <w:pPr>
        <w:autoSpaceDE w:val="0"/>
        <w:autoSpaceDN w:val="0"/>
        <w:adjustRightInd w:val="0"/>
        <w:ind w:right="20"/>
        <w:jc w:val="both"/>
        <w:rPr>
          <w:rFonts w:asciiTheme="minorHAnsi" w:hAnsiTheme="minorHAnsi" w:cs="Calibri"/>
          <w:color w:val="000000"/>
        </w:rPr>
      </w:pPr>
      <w:r w:rsidRPr="000B4A95">
        <w:rPr>
          <w:rFonts w:asciiTheme="minorHAnsi" w:hAnsiTheme="minorHAnsi" w:cs="Calibri"/>
          <w:b/>
          <w:bCs/>
          <w:color w:val="000000"/>
          <w:u w:val="single"/>
        </w:rPr>
        <w:t xml:space="preserve">B) DA INVIARE AL SEGRETARIATO DEL </w:t>
      </w:r>
      <w:r>
        <w:rPr>
          <w:rFonts w:asciiTheme="minorHAnsi" w:hAnsiTheme="minorHAnsi" w:cs="Calibri"/>
          <w:b/>
          <w:bCs/>
          <w:color w:val="000000"/>
          <w:u w:val="single"/>
        </w:rPr>
        <w:t>MEDAC</w:t>
      </w:r>
      <w:r w:rsidRPr="000B4A95">
        <w:rPr>
          <w:rFonts w:asciiTheme="minorHAnsi" w:hAnsiTheme="minorHAnsi" w:cs="Calibri"/>
          <w:b/>
          <w:bCs/>
          <w:color w:val="000000"/>
          <w:u w:val="single"/>
        </w:rPr>
        <w:t xml:space="preserve"> </w:t>
      </w:r>
    </w:p>
    <w:p w:rsidR="000B4A95" w:rsidRPr="000B4A95" w:rsidRDefault="000B4A95" w:rsidP="000B4A95">
      <w:pPr>
        <w:numPr>
          <w:ilvl w:val="0"/>
          <w:numId w:val="3"/>
        </w:numPr>
        <w:suppressAutoHyphens/>
        <w:autoSpaceDE w:val="0"/>
        <w:autoSpaceDN w:val="0"/>
        <w:adjustRightInd w:val="0"/>
        <w:jc w:val="both"/>
        <w:rPr>
          <w:rFonts w:asciiTheme="minorHAnsi" w:hAnsiTheme="minorHAnsi" w:cs="Calibri"/>
          <w:color w:val="000000"/>
        </w:rPr>
      </w:pPr>
    </w:p>
    <w:p w:rsidR="000B4A95" w:rsidRPr="000B4A95" w:rsidRDefault="000B4A95" w:rsidP="000B4A95">
      <w:pPr>
        <w:numPr>
          <w:ilvl w:val="0"/>
          <w:numId w:val="7"/>
        </w:numPr>
        <w:suppressAutoHyphens/>
        <w:autoSpaceDE w:val="0"/>
        <w:autoSpaceDN w:val="0"/>
        <w:adjustRightInd w:val="0"/>
        <w:jc w:val="both"/>
        <w:rPr>
          <w:rFonts w:asciiTheme="minorHAnsi" w:hAnsiTheme="minorHAnsi" w:cs="Calibri"/>
          <w:color w:val="000000"/>
        </w:rPr>
      </w:pPr>
      <w:r w:rsidRPr="000B4A95">
        <w:rPr>
          <w:rFonts w:asciiTheme="minorHAnsi" w:hAnsiTheme="minorHAnsi" w:cs="Calibri"/>
          <w:color w:val="000000"/>
        </w:rPr>
        <w:t>Il formulario della domanda di rimborso compilato e firmato;</w:t>
      </w:r>
    </w:p>
    <w:p w:rsidR="000B4A95" w:rsidRDefault="000B4A95" w:rsidP="000B4A95">
      <w:pPr>
        <w:numPr>
          <w:ilvl w:val="0"/>
          <w:numId w:val="7"/>
        </w:numPr>
        <w:suppressAutoHyphens/>
        <w:autoSpaceDE w:val="0"/>
        <w:autoSpaceDN w:val="0"/>
        <w:adjustRightInd w:val="0"/>
        <w:jc w:val="both"/>
        <w:rPr>
          <w:rFonts w:asciiTheme="minorHAnsi" w:hAnsiTheme="minorHAnsi" w:cs="Calibri"/>
          <w:color w:val="000000"/>
        </w:rPr>
      </w:pPr>
      <w:r w:rsidRPr="000B4A95">
        <w:rPr>
          <w:rFonts w:asciiTheme="minorHAnsi" w:hAnsiTheme="minorHAnsi" w:cs="Calibri"/>
          <w:color w:val="000000"/>
        </w:rPr>
        <w:t xml:space="preserve">I biglietti originali dei voli o le fatture originali delle agenzie di viaggio che prenotano il volo, indicando la classe, le date del viaggio e la cifra pagata. Se la vostra organizzazione deve conservare l'originale della fattura, potete inviarci una copia siglata come «copia certificata conforme all’originale » o accompagnata da una lettera firmata che attesta che le copie sono conformi agli originali. </w:t>
      </w:r>
      <w:r w:rsidRPr="000B4A95">
        <w:rPr>
          <w:rFonts w:asciiTheme="minorHAnsi" w:hAnsiTheme="minorHAnsi" w:cs="Calibri"/>
          <w:b/>
          <w:bCs/>
          <w:color w:val="000000"/>
        </w:rPr>
        <w:t xml:space="preserve">Per le riunioni non organizzate dal </w:t>
      </w:r>
      <w:r>
        <w:rPr>
          <w:rFonts w:asciiTheme="minorHAnsi" w:hAnsiTheme="minorHAnsi" w:cs="Calibri"/>
          <w:b/>
          <w:bCs/>
          <w:color w:val="000000"/>
        </w:rPr>
        <w:t>MEDAC</w:t>
      </w:r>
      <w:r w:rsidRPr="000B4A95">
        <w:rPr>
          <w:rFonts w:asciiTheme="minorHAnsi" w:hAnsiTheme="minorHAnsi" w:cs="Calibri"/>
          <w:b/>
          <w:bCs/>
          <w:color w:val="000000"/>
        </w:rPr>
        <w:t xml:space="preserve">, siete tenuti a </w:t>
      </w:r>
      <w:r w:rsidR="00177086">
        <w:rPr>
          <w:rFonts w:asciiTheme="minorHAnsi" w:hAnsiTheme="minorHAnsi" w:cs="Calibri"/>
          <w:b/>
          <w:bCs/>
          <w:color w:val="000000"/>
        </w:rPr>
        <w:t>predisporre anche</w:t>
      </w:r>
      <w:r w:rsidRPr="000B4A95">
        <w:rPr>
          <w:rFonts w:asciiTheme="minorHAnsi" w:hAnsiTheme="minorHAnsi" w:cs="Calibri"/>
          <w:b/>
          <w:bCs/>
          <w:color w:val="000000"/>
        </w:rPr>
        <w:t xml:space="preserve"> il resoconto della riunione</w:t>
      </w:r>
      <w:r w:rsidRPr="000B4A95">
        <w:rPr>
          <w:rFonts w:asciiTheme="minorHAnsi" w:hAnsiTheme="minorHAnsi" w:cs="Calibri"/>
          <w:color w:val="000000"/>
        </w:rPr>
        <w:t xml:space="preserve">. </w:t>
      </w:r>
    </w:p>
    <w:p w:rsidR="000B4A95" w:rsidRPr="00DC61C0" w:rsidRDefault="00DC61C0" w:rsidP="000B4A95">
      <w:pPr>
        <w:numPr>
          <w:ilvl w:val="0"/>
          <w:numId w:val="7"/>
        </w:numPr>
        <w:suppressAutoHyphens/>
        <w:autoSpaceDE w:val="0"/>
        <w:autoSpaceDN w:val="0"/>
        <w:adjustRightInd w:val="0"/>
        <w:jc w:val="both"/>
        <w:rPr>
          <w:rFonts w:asciiTheme="minorHAnsi" w:hAnsiTheme="minorHAnsi" w:cs="Calibri"/>
          <w:color w:val="000000"/>
        </w:rPr>
      </w:pPr>
      <w:r w:rsidRPr="00DC61C0">
        <w:rPr>
          <w:rFonts w:asciiTheme="minorHAnsi" w:hAnsiTheme="minorHAnsi" w:cs="Calibri"/>
          <w:color w:val="000000"/>
        </w:rPr>
        <w:t>Le carte d’</w:t>
      </w:r>
      <w:r>
        <w:rPr>
          <w:rFonts w:asciiTheme="minorHAnsi" w:hAnsiTheme="minorHAnsi" w:cs="Calibri"/>
          <w:color w:val="000000"/>
        </w:rPr>
        <w:t>imbarco; p</w:t>
      </w:r>
      <w:r w:rsidR="000B4A95" w:rsidRPr="00DC61C0">
        <w:rPr>
          <w:rFonts w:asciiTheme="minorHAnsi" w:hAnsiTheme="minorHAnsi" w:cs="Calibri"/>
          <w:color w:val="000000"/>
        </w:rPr>
        <w:t xml:space="preserve">er i biglietti elettronici, la prenotazione elettronica stampata che indica la classe, le date del viaggio e la tariffa pagata. </w:t>
      </w:r>
    </w:p>
    <w:p w:rsidR="000B4A95" w:rsidRPr="000B4A95" w:rsidRDefault="000B4A95" w:rsidP="000B4A95">
      <w:pPr>
        <w:numPr>
          <w:ilvl w:val="0"/>
          <w:numId w:val="7"/>
        </w:numPr>
        <w:suppressAutoHyphens/>
        <w:autoSpaceDE w:val="0"/>
        <w:autoSpaceDN w:val="0"/>
        <w:adjustRightInd w:val="0"/>
        <w:jc w:val="both"/>
        <w:rPr>
          <w:rFonts w:asciiTheme="minorHAnsi" w:hAnsiTheme="minorHAnsi" w:cs="Calibri"/>
          <w:color w:val="000000"/>
        </w:rPr>
      </w:pPr>
      <w:r w:rsidRPr="000B4A95">
        <w:rPr>
          <w:rFonts w:asciiTheme="minorHAnsi" w:hAnsiTheme="minorHAnsi" w:cs="Calibri"/>
          <w:color w:val="000000"/>
        </w:rPr>
        <w:t xml:space="preserve">Tutti i ticket/biglietti </w:t>
      </w:r>
      <w:r w:rsidRPr="000B4A95">
        <w:rPr>
          <w:rFonts w:asciiTheme="minorHAnsi" w:hAnsiTheme="minorHAnsi" w:cs="Calibri"/>
          <w:b/>
          <w:bCs/>
          <w:color w:val="000000"/>
          <w:u w:val="single"/>
        </w:rPr>
        <w:t xml:space="preserve">originali </w:t>
      </w:r>
      <w:r w:rsidRPr="000B4A95">
        <w:rPr>
          <w:rFonts w:asciiTheme="minorHAnsi" w:hAnsiTheme="minorHAnsi" w:cs="Calibri"/>
          <w:color w:val="000000"/>
        </w:rPr>
        <w:t xml:space="preserve">dei trasporti pubblici. </w:t>
      </w:r>
    </w:p>
    <w:p w:rsidR="000B4A95" w:rsidRPr="000B4A95" w:rsidRDefault="000B4A95" w:rsidP="000B4A95">
      <w:pPr>
        <w:numPr>
          <w:ilvl w:val="0"/>
          <w:numId w:val="7"/>
        </w:numPr>
        <w:suppressAutoHyphens/>
        <w:autoSpaceDE w:val="0"/>
        <w:autoSpaceDN w:val="0"/>
        <w:adjustRightInd w:val="0"/>
        <w:jc w:val="both"/>
        <w:rPr>
          <w:rFonts w:asciiTheme="minorHAnsi" w:hAnsiTheme="minorHAnsi" w:cs="Calibri"/>
          <w:color w:val="000000"/>
        </w:rPr>
      </w:pPr>
      <w:r w:rsidRPr="000B4A95">
        <w:rPr>
          <w:rFonts w:asciiTheme="minorHAnsi" w:hAnsiTheme="minorHAnsi" w:cs="Calibri"/>
          <w:color w:val="000000"/>
        </w:rPr>
        <w:t xml:space="preserve">Le ricevute dei ristoranti e dei taxi non sono accettate. </w:t>
      </w:r>
    </w:p>
    <w:p w:rsidR="000B4A95" w:rsidRPr="000B4A95" w:rsidRDefault="000B4A95" w:rsidP="000B4A95">
      <w:pPr>
        <w:numPr>
          <w:ilvl w:val="0"/>
          <w:numId w:val="7"/>
        </w:numPr>
        <w:suppressAutoHyphens/>
        <w:autoSpaceDE w:val="0"/>
        <w:autoSpaceDN w:val="0"/>
        <w:adjustRightInd w:val="0"/>
        <w:jc w:val="both"/>
        <w:rPr>
          <w:rFonts w:asciiTheme="minorHAnsi" w:hAnsiTheme="minorHAnsi" w:cs="Calibri"/>
          <w:color w:val="000000"/>
        </w:rPr>
      </w:pPr>
      <w:r w:rsidRPr="000B4A95">
        <w:rPr>
          <w:rFonts w:asciiTheme="minorHAnsi" w:hAnsiTheme="minorHAnsi" w:cs="Calibri"/>
          <w:color w:val="000000"/>
        </w:rPr>
        <w:t xml:space="preserve">La fattura originale dell'hotel o una copia certificata conforme all’originale da parte della  vostra organizzazione </w:t>
      </w:r>
      <w:r>
        <w:rPr>
          <w:rFonts w:asciiTheme="minorHAnsi" w:hAnsiTheme="minorHAnsi" w:cs="Calibri"/>
          <w:color w:val="000000"/>
        </w:rPr>
        <w:t>è</w:t>
      </w:r>
      <w:r w:rsidRPr="000B4A95">
        <w:rPr>
          <w:rFonts w:asciiTheme="minorHAnsi" w:hAnsiTheme="minorHAnsi" w:cs="Calibri"/>
          <w:color w:val="000000"/>
        </w:rPr>
        <w:t xml:space="preserve"> necessaria per richiedere l’indennità giornaliera. </w:t>
      </w:r>
    </w:p>
    <w:p w:rsidR="000B4A95" w:rsidRPr="000B4A95" w:rsidRDefault="000B4A95" w:rsidP="000B4A95">
      <w:pPr>
        <w:numPr>
          <w:ilvl w:val="0"/>
          <w:numId w:val="4"/>
        </w:numPr>
        <w:suppressAutoHyphens/>
        <w:autoSpaceDE w:val="0"/>
        <w:autoSpaceDN w:val="0"/>
        <w:adjustRightInd w:val="0"/>
        <w:jc w:val="both"/>
        <w:rPr>
          <w:rFonts w:asciiTheme="minorHAnsi" w:hAnsiTheme="minorHAnsi" w:cs="Calibri"/>
          <w:color w:val="000000"/>
        </w:rPr>
      </w:pPr>
    </w:p>
    <w:p w:rsidR="005111C9" w:rsidRPr="000B4A95" w:rsidRDefault="000B4A95" w:rsidP="000B4A95">
      <w:pPr>
        <w:autoSpaceDE w:val="0"/>
        <w:autoSpaceDN w:val="0"/>
        <w:adjustRightInd w:val="0"/>
        <w:jc w:val="both"/>
        <w:rPr>
          <w:rFonts w:asciiTheme="minorHAnsi" w:hAnsiTheme="minorHAnsi" w:cs="Arial"/>
          <w:b/>
        </w:rPr>
      </w:pPr>
      <w:r w:rsidRPr="000B4A95">
        <w:rPr>
          <w:rFonts w:asciiTheme="minorHAnsi" w:hAnsiTheme="minorHAnsi" w:cs="Calibri"/>
          <w:color w:val="000000"/>
        </w:rPr>
        <w:t xml:space="preserve">Per i nuovi membri, vi chiediamo di compilare il formulario con le vostre coordinate. Se la vostra organizzazione </w:t>
      </w:r>
      <w:r>
        <w:rPr>
          <w:rFonts w:asciiTheme="minorHAnsi" w:hAnsiTheme="minorHAnsi" w:cs="Calibri"/>
          <w:color w:val="000000"/>
        </w:rPr>
        <w:t>è</w:t>
      </w:r>
      <w:r w:rsidRPr="000B4A95">
        <w:rPr>
          <w:rFonts w:asciiTheme="minorHAnsi" w:hAnsiTheme="minorHAnsi" w:cs="Calibri"/>
          <w:color w:val="000000"/>
        </w:rPr>
        <w:t xml:space="preserve"> già stata rimborsata dal </w:t>
      </w:r>
      <w:r>
        <w:rPr>
          <w:rFonts w:asciiTheme="minorHAnsi" w:hAnsiTheme="minorHAnsi" w:cs="Calibri"/>
          <w:color w:val="000000"/>
        </w:rPr>
        <w:t>MEDAC</w:t>
      </w:r>
      <w:r w:rsidRPr="000B4A95">
        <w:rPr>
          <w:rFonts w:asciiTheme="minorHAnsi" w:hAnsiTheme="minorHAnsi" w:cs="Calibri"/>
          <w:color w:val="000000"/>
        </w:rPr>
        <w:t xml:space="preserve">, potete non tenere conto di questa richiesta. Se siete un nuovo membro del </w:t>
      </w:r>
      <w:r>
        <w:rPr>
          <w:rFonts w:asciiTheme="minorHAnsi" w:hAnsiTheme="minorHAnsi" w:cs="Calibri"/>
          <w:color w:val="000000"/>
        </w:rPr>
        <w:t>MEDAC</w:t>
      </w:r>
      <w:r w:rsidRPr="000B4A95">
        <w:rPr>
          <w:rFonts w:asciiTheme="minorHAnsi" w:hAnsiTheme="minorHAnsi" w:cs="Calibri"/>
          <w:color w:val="000000"/>
        </w:rPr>
        <w:t xml:space="preserve"> o se i dati bancari della vostra organizzazione sono cambiati, questa richiesta deve essere compilata e firmata e con il timbro della banca per certificare che la vostra organizzazione è la titolare del conto. Il Segretariato terrà questi dati bancari per i futuri pagamenti. </w:t>
      </w:r>
    </w:p>
    <w:sectPr w:rsidR="005111C9" w:rsidRPr="000B4A95">
      <w:headerReference w:type="even" r:id="rId7"/>
      <w:headerReference w:type="default" r:id="rId8"/>
      <w:footerReference w:type="even" r:id="rId9"/>
      <w:footerReference w:type="default" r:id="rId10"/>
      <w:headerReference w:type="first" r:id="rId11"/>
      <w:footerReference w:type="first" r:id="rId12"/>
      <w:pgSz w:w="11906" w:h="16838" w:code="9"/>
      <w:pgMar w:top="1985"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F17" w:rsidRDefault="007E4F17">
      <w:r>
        <w:separator/>
      </w:r>
    </w:p>
  </w:endnote>
  <w:endnote w:type="continuationSeparator" w:id="0">
    <w:p w:rsidR="007E4F17" w:rsidRDefault="007E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F5" w:rsidRDefault="00F15FF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F5" w:rsidRDefault="00F15FF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F5" w:rsidRDefault="00F15F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F17" w:rsidRDefault="007E4F17">
      <w:r>
        <w:separator/>
      </w:r>
    </w:p>
  </w:footnote>
  <w:footnote w:type="continuationSeparator" w:id="0">
    <w:p w:rsidR="007E4F17" w:rsidRDefault="007E4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F5" w:rsidRDefault="00F15FF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FE4" w:rsidRDefault="00101740">
    <w:pPr>
      <w:pStyle w:val="Intestazione"/>
    </w:pPr>
    <w:r>
      <w:rPr>
        <w:noProof/>
      </w:rPr>
      <w:drawing>
        <wp:anchor distT="0" distB="0" distL="114300" distR="114300" simplePos="0" relativeHeight="251659264" behindDoc="1" locked="0" layoutInCell="1" allowOverlap="1" wp14:anchorId="5629FF32" wp14:editId="24300DE3">
          <wp:simplePos x="715617" y="450574"/>
          <wp:positionH relativeFrom="column">
            <wp:align>center</wp:align>
          </wp:positionH>
          <wp:positionV relativeFrom="page">
            <wp:align>center</wp:align>
          </wp:positionV>
          <wp:extent cx="7387200" cy="1045080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AC - Carta intestata Fogli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7200" cy="1045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FE4" w:rsidRPr="005B3560" w:rsidRDefault="00101740" w:rsidP="005B3560">
    <w:pPr>
      <w:pStyle w:val="Intestazione"/>
    </w:pPr>
    <w:r>
      <w:rPr>
        <w:noProof/>
      </w:rPr>
      <w:drawing>
        <wp:anchor distT="0" distB="0" distL="114300" distR="114300" simplePos="0" relativeHeight="251658240" behindDoc="1" locked="0" layoutInCell="1" allowOverlap="1" wp14:anchorId="62918671" wp14:editId="03DF9A1C">
          <wp:simplePos x="715617" y="450574"/>
          <wp:positionH relativeFrom="column">
            <wp:align>center</wp:align>
          </wp:positionH>
          <wp:positionV relativeFrom="page">
            <wp:align>center</wp:align>
          </wp:positionV>
          <wp:extent cx="7387200" cy="104508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AC - Carta intestata Fogli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7200" cy="1045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C91"/>
    <w:multiLevelType w:val="hybridMultilevel"/>
    <w:tmpl w:val="1DDE1F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6E792C"/>
    <w:multiLevelType w:val="hybridMultilevel"/>
    <w:tmpl w:val="CFCC3C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FFED01"/>
    <w:multiLevelType w:val="hybridMultilevel"/>
    <w:tmpl w:val="3D5B49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A36B54"/>
    <w:multiLevelType w:val="hybridMultilevel"/>
    <w:tmpl w:val="97981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0674F1"/>
    <w:multiLevelType w:val="hybridMultilevel"/>
    <w:tmpl w:val="A6628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1E4C1D"/>
    <w:multiLevelType w:val="hybridMultilevel"/>
    <w:tmpl w:val="6F9AEF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50E3087"/>
    <w:multiLevelType w:val="hybridMultilevel"/>
    <w:tmpl w:val="082EE6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37EB962"/>
    <w:multiLevelType w:val="hybridMultilevel"/>
    <w:tmpl w:val="018030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6"/>
  </w:num>
  <w:num w:numId="3">
    <w:abstractNumId w:val="7"/>
  </w:num>
  <w:num w:numId="4">
    <w:abstractNumId w:val="2"/>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EC9"/>
    <w:rsid w:val="00026BB4"/>
    <w:rsid w:val="00051490"/>
    <w:rsid w:val="000A74CE"/>
    <w:rsid w:val="000B4A95"/>
    <w:rsid w:val="00101740"/>
    <w:rsid w:val="00177086"/>
    <w:rsid w:val="00290E46"/>
    <w:rsid w:val="002B2E63"/>
    <w:rsid w:val="00370920"/>
    <w:rsid w:val="003C35A4"/>
    <w:rsid w:val="00406F81"/>
    <w:rsid w:val="00477AF1"/>
    <w:rsid w:val="004A27F8"/>
    <w:rsid w:val="004D49B2"/>
    <w:rsid w:val="005111C9"/>
    <w:rsid w:val="005B3560"/>
    <w:rsid w:val="00634EC9"/>
    <w:rsid w:val="00646EC4"/>
    <w:rsid w:val="007E0A64"/>
    <w:rsid w:val="007E4F17"/>
    <w:rsid w:val="00830805"/>
    <w:rsid w:val="008D42A0"/>
    <w:rsid w:val="008E1068"/>
    <w:rsid w:val="00BD5FE4"/>
    <w:rsid w:val="00C17FC6"/>
    <w:rsid w:val="00D61EC0"/>
    <w:rsid w:val="00D668C3"/>
    <w:rsid w:val="00DC61C0"/>
    <w:rsid w:val="00EB39BE"/>
    <w:rsid w:val="00F1183B"/>
    <w:rsid w:val="00F15FF5"/>
    <w:rsid w:val="00F8155F"/>
    <w:rsid w:val="00F86418"/>
    <w:rsid w:val="00FA41AE"/>
    <w:rsid w:val="00FD1CC9"/>
    <w:rsid w:val="00FD52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619516B"/>
  <w15:docId w15:val="{337C2706-E3F9-4C5D-8302-B7BF47BC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5111C9"/>
    <w:pPr>
      <w:keepNext/>
      <w:suppressAutoHyphens/>
      <w:spacing w:line="276" w:lineRule="auto"/>
      <w:jc w:val="both"/>
      <w:outlineLvl w:val="0"/>
    </w:pPr>
    <w:rPr>
      <w:rFonts w:eastAsia="Calibri"/>
      <w:b/>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Testofumetto">
    <w:name w:val="Balloon Text"/>
    <w:basedOn w:val="Normale"/>
    <w:link w:val="TestofumettoCarattere"/>
    <w:uiPriority w:val="99"/>
    <w:semiHidden/>
    <w:unhideWhenUsed/>
    <w:rsid w:val="005B356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3560"/>
    <w:rPr>
      <w:rFonts w:ascii="Tahoma" w:hAnsi="Tahoma" w:cs="Tahoma"/>
      <w:sz w:val="16"/>
      <w:szCs w:val="16"/>
    </w:rPr>
  </w:style>
  <w:style w:type="character" w:customStyle="1" w:styleId="Titolo1Carattere">
    <w:name w:val="Titolo 1 Carattere"/>
    <w:basedOn w:val="Carpredefinitoparagrafo"/>
    <w:link w:val="Titolo1"/>
    <w:rsid w:val="005111C9"/>
    <w:rPr>
      <w:rFonts w:eastAsia="Calibri"/>
      <w:b/>
      <w:sz w:val="24"/>
      <w:szCs w:val="24"/>
      <w:lang w:eastAsia="ar-SA"/>
    </w:rPr>
  </w:style>
  <w:style w:type="character" w:styleId="Collegamentoipertestuale">
    <w:name w:val="Hyperlink"/>
    <w:rsid w:val="005111C9"/>
    <w:rPr>
      <w:color w:val="0000FF"/>
      <w:u w:val="single"/>
    </w:rPr>
  </w:style>
  <w:style w:type="paragraph" w:styleId="Paragrafoelenco">
    <w:name w:val="List Paragraph"/>
    <w:basedOn w:val="Normale"/>
    <w:uiPriority w:val="34"/>
    <w:qFormat/>
    <w:rsid w:val="000B4A9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804</Words>
  <Characters>4589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MITdesign</Company>
  <LinksUpToDate>false</LinksUpToDate>
  <CharactersWithSpaces>5383</CharactersWithSpaces>
  <SharedDoc>false</SharedDoc>
  <HLinks>
    <vt:vector size="12" baseType="variant">
      <vt:variant>
        <vt:i4>2883647</vt:i4>
      </vt:variant>
      <vt:variant>
        <vt:i4>-1</vt:i4>
      </vt:variant>
      <vt:variant>
        <vt:i4>2064</vt:i4>
      </vt:variant>
      <vt:variant>
        <vt:i4>1</vt:i4>
      </vt:variant>
      <vt:variant>
        <vt:lpwstr>PandoraGreen - Carta intestata 2 foglio.jpg</vt:lpwstr>
      </vt:variant>
      <vt:variant>
        <vt:lpwstr/>
      </vt:variant>
      <vt:variant>
        <vt:i4>3080255</vt:i4>
      </vt:variant>
      <vt:variant>
        <vt:i4>-1</vt:i4>
      </vt:variant>
      <vt:variant>
        <vt:i4>2065</vt:i4>
      </vt:variant>
      <vt:variant>
        <vt:i4>1</vt:i4>
      </vt:variant>
      <vt:variant>
        <vt:lpwstr>PandoraGreen - Carta intestata 1 foglio.jpg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MITdesign - Pierluigi Casagrande</dc:creator>
  <cp:lastModifiedBy>SG_racmed</cp:lastModifiedBy>
  <cp:revision>5</cp:revision>
  <dcterms:created xsi:type="dcterms:W3CDTF">2014-12-02T14:33:00Z</dcterms:created>
  <dcterms:modified xsi:type="dcterms:W3CDTF">2016-03-21T11:46:00Z</dcterms:modified>
</cp:coreProperties>
</file>